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6B23C" w14:textId="5E746903" w:rsidR="00CD28F4" w:rsidRDefault="00CD28F4" w:rsidP="00CD28F4">
      <w:pPr>
        <w:rPr>
          <w:b/>
          <w:bCs/>
          <w:sz w:val="52"/>
          <w:szCs w:val="52"/>
        </w:rPr>
      </w:pPr>
      <w:r w:rsidRPr="00CD28F4">
        <w:rPr>
          <w:b/>
          <w:bCs/>
          <w:sz w:val="52"/>
          <w:szCs w:val="52"/>
        </w:rPr>
        <w:t xml:space="preserve">       </w:t>
      </w:r>
      <w:r w:rsidRPr="00CD28F4">
        <w:rPr>
          <w:b/>
          <w:bCs/>
          <w:sz w:val="52"/>
          <w:szCs w:val="52"/>
        </w:rPr>
        <w:t xml:space="preserve">Clinical Major Competencies </w:t>
      </w:r>
    </w:p>
    <w:p w14:paraId="32ED9047" w14:textId="77777777" w:rsidR="00CD28F4" w:rsidRPr="00CD28F4" w:rsidRDefault="00CD28F4" w:rsidP="00CD28F4">
      <w:pPr>
        <w:rPr>
          <w:b/>
          <w:bCs/>
          <w:sz w:val="52"/>
          <w:szCs w:val="52"/>
        </w:rPr>
      </w:pPr>
    </w:p>
    <w:p w14:paraId="2CD06AA2" w14:textId="77777777" w:rsidR="00CD28F4" w:rsidRDefault="00CD28F4" w:rsidP="00CD28F4">
      <w:r>
        <w:t xml:space="preserve"> </w:t>
      </w:r>
    </w:p>
    <w:p w14:paraId="47C29D41" w14:textId="77777777" w:rsidR="00CD28F4" w:rsidRPr="00CD28F4" w:rsidRDefault="00CD28F4" w:rsidP="00CD28F4">
      <w:pPr>
        <w:rPr>
          <w:sz w:val="32"/>
          <w:szCs w:val="32"/>
        </w:rPr>
      </w:pPr>
      <w:r w:rsidRPr="00CD28F4">
        <w:rPr>
          <w:sz w:val="32"/>
          <w:szCs w:val="32"/>
        </w:rPr>
        <w:t xml:space="preserve">1. Patient Examination &amp; Diagnosis </w:t>
      </w:r>
    </w:p>
    <w:p w14:paraId="76DD8384" w14:textId="77777777" w:rsidR="00CD28F4" w:rsidRPr="00CD28F4" w:rsidRDefault="00CD28F4" w:rsidP="00CD28F4">
      <w:pPr>
        <w:rPr>
          <w:sz w:val="32"/>
          <w:szCs w:val="32"/>
        </w:rPr>
      </w:pPr>
      <w:r w:rsidRPr="00CD28F4">
        <w:rPr>
          <w:sz w:val="32"/>
          <w:szCs w:val="32"/>
        </w:rPr>
        <w:t xml:space="preserve">2. Treatment Planning &amp; Patient Management </w:t>
      </w:r>
    </w:p>
    <w:p w14:paraId="6B29777D" w14:textId="77777777" w:rsidR="00CD28F4" w:rsidRPr="00CD28F4" w:rsidRDefault="00CD28F4" w:rsidP="00CD28F4">
      <w:pPr>
        <w:rPr>
          <w:sz w:val="32"/>
          <w:szCs w:val="32"/>
        </w:rPr>
      </w:pPr>
      <w:r w:rsidRPr="00CD28F4">
        <w:rPr>
          <w:sz w:val="32"/>
          <w:szCs w:val="32"/>
        </w:rPr>
        <w:t>3. Health promotion &amp; disease prevention</w:t>
      </w:r>
      <w:bookmarkStart w:id="0" w:name="_GoBack"/>
      <w:bookmarkEnd w:id="0"/>
    </w:p>
    <w:p w14:paraId="308408A6" w14:textId="77777777" w:rsidR="00CD28F4" w:rsidRPr="00CD28F4" w:rsidRDefault="00CD28F4" w:rsidP="00CD28F4">
      <w:pPr>
        <w:rPr>
          <w:sz w:val="32"/>
          <w:szCs w:val="32"/>
        </w:rPr>
      </w:pPr>
      <w:r w:rsidRPr="00CD28F4">
        <w:rPr>
          <w:sz w:val="32"/>
          <w:szCs w:val="32"/>
        </w:rPr>
        <w:t xml:space="preserve"> 4. Medical &amp; dental emergencies </w:t>
      </w:r>
    </w:p>
    <w:p w14:paraId="1948EA63" w14:textId="77777777" w:rsidR="00CD28F4" w:rsidRPr="00CD28F4" w:rsidRDefault="00CD28F4" w:rsidP="00CD28F4">
      <w:pPr>
        <w:rPr>
          <w:sz w:val="32"/>
          <w:szCs w:val="32"/>
        </w:rPr>
      </w:pPr>
      <w:r w:rsidRPr="00CD28F4">
        <w:rPr>
          <w:sz w:val="32"/>
          <w:szCs w:val="32"/>
        </w:rPr>
        <w:t xml:space="preserve">5. Anaesthesia, sedation, pain &amp; anxiety control </w:t>
      </w:r>
    </w:p>
    <w:p w14:paraId="4F6DA01C" w14:textId="77777777" w:rsidR="00CD28F4" w:rsidRPr="00CD28F4" w:rsidRDefault="00CD28F4" w:rsidP="00CD28F4">
      <w:pPr>
        <w:rPr>
          <w:sz w:val="32"/>
          <w:szCs w:val="32"/>
        </w:rPr>
      </w:pPr>
      <w:r w:rsidRPr="00CD28F4">
        <w:rPr>
          <w:sz w:val="32"/>
          <w:szCs w:val="32"/>
        </w:rPr>
        <w:t xml:space="preserve">6. Periodontal therapy &amp; management of soft tissues </w:t>
      </w:r>
    </w:p>
    <w:p w14:paraId="26024C33" w14:textId="77777777" w:rsidR="00CD28F4" w:rsidRPr="00CD28F4" w:rsidRDefault="00CD28F4" w:rsidP="00CD28F4">
      <w:pPr>
        <w:rPr>
          <w:sz w:val="32"/>
          <w:szCs w:val="32"/>
        </w:rPr>
      </w:pPr>
      <w:r w:rsidRPr="00CD28F4">
        <w:rPr>
          <w:sz w:val="32"/>
          <w:szCs w:val="32"/>
        </w:rPr>
        <w:t xml:space="preserve">7. Hard &amp; soft tissue surgery </w:t>
      </w:r>
    </w:p>
    <w:p w14:paraId="39A33FE6" w14:textId="77777777" w:rsidR="00CD28F4" w:rsidRPr="00CD28F4" w:rsidRDefault="00CD28F4" w:rsidP="00CD28F4">
      <w:pPr>
        <w:rPr>
          <w:sz w:val="32"/>
          <w:szCs w:val="32"/>
        </w:rPr>
      </w:pPr>
      <w:r w:rsidRPr="00CD28F4">
        <w:rPr>
          <w:sz w:val="32"/>
          <w:szCs w:val="32"/>
        </w:rPr>
        <w:t xml:space="preserve">8. Non-surgical management of the hard &amp; soft tissues of the head &amp; neck </w:t>
      </w:r>
    </w:p>
    <w:p w14:paraId="493875E8" w14:textId="77777777" w:rsidR="00CD28F4" w:rsidRPr="00CD28F4" w:rsidRDefault="00CD28F4" w:rsidP="00CD28F4">
      <w:pPr>
        <w:rPr>
          <w:sz w:val="32"/>
          <w:szCs w:val="32"/>
        </w:rPr>
      </w:pPr>
      <w:r w:rsidRPr="00CD28F4">
        <w:rPr>
          <w:sz w:val="32"/>
          <w:szCs w:val="32"/>
        </w:rPr>
        <w:t xml:space="preserve">9. Management of the developing dentition </w:t>
      </w:r>
    </w:p>
    <w:p w14:paraId="03391D6E" w14:textId="77777777" w:rsidR="00CD28F4" w:rsidRPr="00CD28F4" w:rsidRDefault="00CD28F4" w:rsidP="00CD28F4">
      <w:pPr>
        <w:rPr>
          <w:sz w:val="32"/>
          <w:szCs w:val="32"/>
        </w:rPr>
      </w:pPr>
      <w:r w:rsidRPr="00CD28F4">
        <w:rPr>
          <w:sz w:val="32"/>
          <w:szCs w:val="32"/>
        </w:rPr>
        <w:t xml:space="preserve">10. Restoration of teeth </w:t>
      </w:r>
    </w:p>
    <w:p w14:paraId="5297A397" w14:textId="16101D1A" w:rsidR="00CD28F4" w:rsidRPr="00CD28F4" w:rsidRDefault="00CD28F4" w:rsidP="00CD28F4">
      <w:pPr>
        <w:rPr>
          <w:sz w:val="32"/>
          <w:szCs w:val="32"/>
        </w:rPr>
      </w:pPr>
      <w:r w:rsidRPr="00CD28F4">
        <w:rPr>
          <w:sz w:val="32"/>
          <w:szCs w:val="32"/>
        </w:rPr>
        <w:t xml:space="preserve">11. Replacement of teeth </w:t>
      </w:r>
    </w:p>
    <w:p w14:paraId="1E6BB06C" w14:textId="77777777" w:rsidR="00CD28F4" w:rsidRPr="00CD28F4" w:rsidRDefault="00CD28F4">
      <w:pPr>
        <w:rPr>
          <w:sz w:val="32"/>
          <w:szCs w:val="32"/>
        </w:rPr>
      </w:pPr>
    </w:p>
    <w:sectPr w:rsidR="00CD28F4" w:rsidRPr="00CD2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F4"/>
    <w:rsid w:val="00C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70A2"/>
  <w15:chartTrackingRefBased/>
  <w15:docId w15:val="{D140518E-57D1-4EEF-8214-39789270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Prideaux</dc:creator>
  <cp:keywords/>
  <dc:description/>
  <cp:lastModifiedBy>Malcolm Prideaux</cp:lastModifiedBy>
  <cp:revision>1</cp:revision>
  <dcterms:created xsi:type="dcterms:W3CDTF">2020-01-21T19:44:00Z</dcterms:created>
  <dcterms:modified xsi:type="dcterms:W3CDTF">2020-01-21T19:46:00Z</dcterms:modified>
</cp:coreProperties>
</file>